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F1" w:rsidRDefault="005D64C7" w:rsidP="00192254">
      <w:pPr>
        <w:autoSpaceDE w:val="0"/>
        <w:autoSpaceDN w:val="0"/>
        <w:adjustRightInd w:val="0"/>
        <w:spacing w:after="0" w:line="240" w:lineRule="auto"/>
        <w:contextualSpacing/>
        <w:jc w:val="both"/>
        <w:rPr>
          <w:rFonts w:ascii="Century Gothic" w:hAnsi="Century Gothic" w:cs="Helvetica-Bold"/>
          <w:b/>
          <w:bCs/>
          <w:color w:val="17478F"/>
          <w:szCs w:val="18"/>
        </w:rPr>
      </w:pPr>
      <w:bookmarkStart w:id="0" w:name="_GoBack"/>
      <w:r>
        <w:rPr>
          <w:noProof/>
          <w:lang w:eastAsia="es-CR"/>
        </w:rPr>
        <w:drawing>
          <wp:anchor distT="0" distB="0" distL="114300" distR="114300" simplePos="0" relativeHeight="251659264" behindDoc="1" locked="1" layoutInCell="1" allowOverlap="1" wp14:anchorId="2156B20E" wp14:editId="67C3AF8A">
            <wp:simplePos x="0" y="0"/>
            <wp:positionH relativeFrom="page">
              <wp:posOffset>0</wp:posOffset>
            </wp:positionH>
            <wp:positionV relativeFrom="page">
              <wp:posOffset>-409575</wp:posOffset>
            </wp:positionV>
            <wp:extent cx="7772400" cy="10467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x11_ Hoja membretada SIN GUIAS Mucap Ene20_page-0001.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467975"/>
                    </a:xfrm>
                    <a:prstGeom prst="rect">
                      <a:avLst/>
                    </a:prstGeom>
                  </pic:spPr>
                </pic:pic>
              </a:graphicData>
            </a:graphic>
            <wp14:sizeRelH relativeFrom="margin">
              <wp14:pctWidth>0</wp14:pctWidth>
            </wp14:sizeRelH>
            <wp14:sizeRelV relativeFrom="margin">
              <wp14:pctHeight>0</wp14:pctHeight>
            </wp14:sizeRelV>
          </wp:anchor>
        </w:drawing>
      </w:r>
      <w:bookmarkEnd w:id="0"/>
    </w:p>
    <w:p w:rsidR="009D4715" w:rsidRDefault="009D4715" w:rsidP="00192254">
      <w:pPr>
        <w:autoSpaceDE w:val="0"/>
        <w:autoSpaceDN w:val="0"/>
        <w:adjustRightInd w:val="0"/>
        <w:spacing w:after="0" w:line="240" w:lineRule="auto"/>
        <w:contextualSpacing/>
        <w:jc w:val="both"/>
        <w:rPr>
          <w:rFonts w:ascii="Century Gothic" w:hAnsi="Century Gothic" w:cs="Helvetica-Bold"/>
          <w:b/>
          <w:bCs/>
          <w:color w:val="17478F"/>
          <w:szCs w:val="18"/>
        </w:rPr>
      </w:pPr>
    </w:p>
    <w:p w:rsidR="009D4715" w:rsidRDefault="009D4715" w:rsidP="00192254">
      <w:pPr>
        <w:autoSpaceDE w:val="0"/>
        <w:autoSpaceDN w:val="0"/>
        <w:adjustRightInd w:val="0"/>
        <w:spacing w:after="0" w:line="240" w:lineRule="auto"/>
        <w:contextualSpacing/>
        <w:jc w:val="both"/>
        <w:rPr>
          <w:rFonts w:ascii="Century Gothic" w:hAnsi="Century Gothic" w:cs="Helvetica-Bold"/>
          <w:b/>
          <w:bCs/>
          <w:color w:val="17478F"/>
          <w:szCs w:val="18"/>
        </w:rPr>
      </w:pPr>
    </w:p>
    <w:p w:rsidR="00430E79" w:rsidRDefault="00192254" w:rsidP="00192254">
      <w:pPr>
        <w:autoSpaceDE w:val="0"/>
        <w:autoSpaceDN w:val="0"/>
        <w:adjustRightInd w:val="0"/>
        <w:spacing w:after="0" w:line="240" w:lineRule="auto"/>
        <w:contextualSpacing/>
        <w:jc w:val="both"/>
        <w:rPr>
          <w:rFonts w:ascii="Century Gothic" w:hAnsi="Century Gothic" w:cs="Helvetica-Bold"/>
          <w:b/>
          <w:bCs/>
          <w:color w:val="17478F"/>
          <w:szCs w:val="18"/>
        </w:rPr>
      </w:pPr>
      <w:r>
        <w:rPr>
          <w:rFonts w:ascii="Century Gothic" w:hAnsi="Century Gothic" w:cs="Helvetica-Bold"/>
          <w:b/>
          <w:bCs/>
          <w:color w:val="17478F"/>
          <w:szCs w:val="18"/>
        </w:rPr>
        <w:t>Generales</w:t>
      </w:r>
    </w:p>
    <w:p w:rsidR="00192254" w:rsidRPr="00851853" w:rsidRDefault="00155F0D" w:rsidP="00192254">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Pr>
          <w:rFonts w:ascii="Century Gothic" w:hAnsi="Century Gothic" w:cs="Helvetica-Light"/>
          <w:color w:val="1D1D1B"/>
          <w:sz w:val="17"/>
          <w:szCs w:val="17"/>
        </w:rPr>
        <w:t xml:space="preserve">Opción de compra-venta </w:t>
      </w:r>
      <w:r w:rsidR="009E6402">
        <w:rPr>
          <w:rFonts w:ascii="Century Gothic" w:hAnsi="Century Gothic" w:cs="Helvetica-Light"/>
          <w:color w:val="1D1D1B"/>
          <w:sz w:val="17"/>
          <w:szCs w:val="17"/>
        </w:rPr>
        <w:t xml:space="preserve">con un plazo </w:t>
      </w:r>
      <w:r>
        <w:rPr>
          <w:rFonts w:ascii="Century Gothic" w:hAnsi="Century Gothic" w:cs="Helvetica-Light"/>
          <w:color w:val="1D1D1B"/>
          <w:sz w:val="17"/>
          <w:szCs w:val="17"/>
        </w:rPr>
        <w:t xml:space="preserve">mínimo </w:t>
      </w:r>
      <w:r w:rsidR="009E6402">
        <w:rPr>
          <w:rFonts w:ascii="Century Gothic" w:hAnsi="Century Gothic" w:cs="Helvetica-Light"/>
          <w:color w:val="1D1D1B"/>
          <w:sz w:val="17"/>
          <w:szCs w:val="17"/>
        </w:rPr>
        <w:t>de 12</w:t>
      </w:r>
      <w:r w:rsidR="00192254" w:rsidRPr="00851853">
        <w:rPr>
          <w:rFonts w:ascii="Century Gothic" w:hAnsi="Century Gothic" w:cs="Helvetica-Light"/>
          <w:color w:val="1D1D1B"/>
          <w:sz w:val="17"/>
          <w:szCs w:val="17"/>
        </w:rPr>
        <w:t xml:space="preserve"> meses.</w:t>
      </w:r>
    </w:p>
    <w:p w:rsidR="003210B6" w:rsidRPr="00065419" w:rsidRDefault="003210B6" w:rsidP="00065419">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065419">
        <w:rPr>
          <w:rFonts w:ascii="Century Gothic" w:hAnsi="Century Gothic" w:cs="Helvetica-Light"/>
          <w:color w:val="1D1D1B"/>
          <w:sz w:val="17"/>
          <w:szCs w:val="17"/>
        </w:rPr>
        <w:t>Copia de la cédula del vendedor. Si es persona jurídica, se requiere cédul</w:t>
      </w:r>
      <w:r w:rsidR="00942B8E">
        <w:rPr>
          <w:rFonts w:ascii="Century Gothic" w:hAnsi="Century Gothic" w:cs="Helvetica-Light"/>
          <w:color w:val="1D1D1B"/>
          <w:sz w:val="17"/>
          <w:szCs w:val="17"/>
        </w:rPr>
        <w:t xml:space="preserve">a jurídica, personería jurídica, distribución del capital social </w:t>
      </w:r>
      <w:r w:rsidRPr="00065419">
        <w:rPr>
          <w:rFonts w:ascii="Century Gothic" w:hAnsi="Century Gothic" w:cs="Helvetica-Light"/>
          <w:color w:val="1D1D1B"/>
          <w:sz w:val="17"/>
          <w:szCs w:val="17"/>
        </w:rPr>
        <w:t>y cédula del representante legal.</w:t>
      </w:r>
    </w:p>
    <w:p w:rsidR="00192254" w:rsidRPr="00851853" w:rsidRDefault="00192254" w:rsidP="00192254">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851853">
        <w:rPr>
          <w:rFonts w:ascii="Century Gothic" w:hAnsi="Century Gothic" w:cs="Helvetica-Light"/>
          <w:color w:val="1D1D1B"/>
          <w:sz w:val="17"/>
          <w:szCs w:val="17"/>
        </w:rPr>
        <w:t>Copia de la escritura por medio de la cual el propietario-vendedor de</w:t>
      </w:r>
      <w:r w:rsidR="00CE5966">
        <w:rPr>
          <w:rFonts w:ascii="Century Gothic" w:hAnsi="Century Gothic" w:cs="Helvetica-Light"/>
          <w:color w:val="1D1D1B"/>
          <w:sz w:val="17"/>
          <w:szCs w:val="17"/>
        </w:rPr>
        <w:t xml:space="preserve"> la propiedad </w:t>
      </w:r>
      <w:r w:rsidRPr="00851853">
        <w:rPr>
          <w:rFonts w:ascii="Century Gothic" w:hAnsi="Century Gothic" w:cs="Helvetica-Light"/>
          <w:color w:val="1D1D1B"/>
          <w:sz w:val="17"/>
          <w:szCs w:val="17"/>
        </w:rPr>
        <w:t>obtuvo el bien que se pretende adquirir</w:t>
      </w:r>
      <w:r w:rsidR="00942B8E">
        <w:rPr>
          <w:rFonts w:ascii="Century Gothic" w:hAnsi="Century Gothic" w:cs="Helvetica-Light"/>
          <w:color w:val="1D1D1B"/>
          <w:sz w:val="17"/>
          <w:szCs w:val="17"/>
        </w:rPr>
        <w:t>.</w:t>
      </w:r>
    </w:p>
    <w:p w:rsidR="00192254" w:rsidRPr="00851853" w:rsidRDefault="00192254" w:rsidP="00192254">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851853">
        <w:rPr>
          <w:rFonts w:ascii="Century Gothic" w:hAnsi="Century Gothic" w:cs="Helvetica-Light"/>
          <w:color w:val="1D1D1B"/>
          <w:sz w:val="17"/>
          <w:szCs w:val="17"/>
        </w:rPr>
        <w:t>Para aquellos casos en los cuales el bien postulado (lote o casa) posea algún gravamen o anotación se debe aportar las copias de microfilm de las respectivas citas</w:t>
      </w:r>
      <w:r w:rsidR="003210B6">
        <w:rPr>
          <w:rFonts w:ascii="Century Gothic" w:hAnsi="Century Gothic" w:cs="Helvetica-Light"/>
          <w:color w:val="1D1D1B"/>
          <w:sz w:val="17"/>
          <w:szCs w:val="17"/>
        </w:rPr>
        <w:t xml:space="preserve"> que aparecen en el informe registral.</w:t>
      </w:r>
    </w:p>
    <w:p w:rsidR="00192254" w:rsidRPr="00851853" w:rsidRDefault="00192254" w:rsidP="00192254">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851853">
        <w:rPr>
          <w:rFonts w:ascii="Century Gothic" w:hAnsi="Century Gothic" w:cs="Helvetica-Light"/>
          <w:color w:val="1D1D1B"/>
          <w:sz w:val="17"/>
          <w:szCs w:val="17"/>
        </w:rPr>
        <w:t>Informe registral de la propiedad</w:t>
      </w:r>
      <w:r w:rsidR="003210B6">
        <w:rPr>
          <w:rFonts w:ascii="Century Gothic" w:hAnsi="Century Gothic" w:cs="Helvetica-Light"/>
          <w:color w:val="1D1D1B"/>
          <w:sz w:val="17"/>
          <w:szCs w:val="17"/>
        </w:rPr>
        <w:t xml:space="preserve"> en venta</w:t>
      </w:r>
      <w:r w:rsidRPr="00851853">
        <w:rPr>
          <w:rFonts w:ascii="Century Gothic" w:hAnsi="Century Gothic" w:cs="Helvetica-Light"/>
          <w:color w:val="1D1D1B"/>
          <w:sz w:val="17"/>
          <w:szCs w:val="17"/>
        </w:rPr>
        <w:t>.</w:t>
      </w:r>
    </w:p>
    <w:p w:rsidR="003210B6" w:rsidRPr="00851853" w:rsidRDefault="00192254" w:rsidP="00192254">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851853">
        <w:rPr>
          <w:rFonts w:ascii="Century Gothic" w:hAnsi="Century Gothic" w:cs="Helvetica-Light"/>
          <w:color w:val="1D1D1B"/>
          <w:sz w:val="17"/>
          <w:szCs w:val="17"/>
        </w:rPr>
        <w:t>Copia del Plano catastrado del lote</w:t>
      </w:r>
      <w:r w:rsidR="003210B6">
        <w:rPr>
          <w:rFonts w:ascii="Century Gothic" w:hAnsi="Century Gothic" w:cs="Helvetica-Light"/>
          <w:color w:val="1D1D1B"/>
          <w:sz w:val="17"/>
          <w:szCs w:val="17"/>
        </w:rPr>
        <w:t xml:space="preserve"> cuya área máxima no puede exceder </w:t>
      </w:r>
      <w:r w:rsidRPr="00851853">
        <w:rPr>
          <w:rFonts w:ascii="Century Gothic" w:hAnsi="Century Gothic" w:cs="Helvetica-Light"/>
          <w:color w:val="1D1D1B"/>
          <w:sz w:val="17"/>
          <w:szCs w:val="17"/>
        </w:rPr>
        <w:t>300 m</w:t>
      </w:r>
      <w:r w:rsidRPr="00065419">
        <w:rPr>
          <w:rFonts w:ascii="Century Gothic" w:hAnsi="Century Gothic" w:cs="Helvetica-Light"/>
          <w:color w:val="1D1D1B"/>
          <w:sz w:val="17"/>
          <w:szCs w:val="17"/>
          <w:vertAlign w:val="superscript"/>
        </w:rPr>
        <w:t>2</w:t>
      </w:r>
      <w:r w:rsidRPr="00851853">
        <w:rPr>
          <w:rFonts w:ascii="Century Gothic" w:hAnsi="Century Gothic" w:cs="Helvetica-Light"/>
          <w:color w:val="1D1D1B"/>
          <w:sz w:val="17"/>
          <w:szCs w:val="17"/>
        </w:rPr>
        <w:t>.</w:t>
      </w:r>
    </w:p>
    <w:p w:rsidR="003210B6" w:rsidRDefault="003210B6">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sz w:val="17"/>
          <w:szCs w:val="17"/>
        </w:rPr>
      </w:pPr>
      <w:r w:rsidRPr="00065419">
        <w:rPr>
          <w:rFonts w:ascii="Century Gothic" w:hAnsi="Century Gothic" w:cs="Helvetica-Light"/>
          <w:sz w:val="17"/>
          <w:szCs w:val="17"/>
        </w:rPr>
        <w:t xml:space="preserve">Una copia legible de la cédula de identidad o documento de identificación vigente para todos los mayores de 18 años. </w:t>
      </w:r>
    </w:p>
    <w:p w:rsidR="003210B6" w:rsidRPr="00065419" w:rsidRDefault="003210B6">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sz w:val="17"/>
          <w:szCs w:val="17"/>
        </w:rPr>
      </w:pPr>
      <w:r w:rsidRPr="00065419">
        <w:rPr>
          <w:rFonts w:ascii="Century Gothic" w:hAnsi="Century Gothic" w:cs="Helvetica-Light"/>
          <w:color w:val="1D1D1B"/>
          <w:sz w:val="17"/>
          <w:szCs w:val="17"/>
        </w:rPr>
        <w:t>Certificación de bienes inmuebles de todos los miembros del núcleo incluyendo menores de edad. Puede obtenerla en cualquier agen</w:t>
      </w:r>
      <w:r w:rsidRPr="00065419">
        <w:rPr>
          <w:rFonts w:ascii="Century Gothic" w:hAnsi="Century Gothic" w:cs="Helvetica-Light"/>
          <w:sz w:val="17"/>
          <w:szCs w:val="17"/>
        </w:rPr>
        <w:t xml:space="preserve">cia de </w:t>
      </w:r>
      <w:proofErr w:type="spellStart"/>
      <w:r w:rsidRPr="00065419">
        <w:rPr>
          <w:rFonts w:ascii="Century Gothic" w:hAnsi="Century Gothic" w:cs="Helvetica-Light"/>
          <w:sz w:val="17"/>
          <w:szCs w:val="17"/>
        </w:rPr>
        <w:t>Mucap</w:t>
      </w:r>
      <w:proofErr w:type="spellEnd"/>
      <w:r w:rsidRPr="00065419">
        <w:rPr>
          <w:rFonts w:ascii="Century Gothic" w:hAnsi="Century Gothic" w:cs="Helvetica-Light"/>
          <w:sz w:val="17"/>
          <w:szCs w:val="17"/>
        </w:rPr>
        <w:t xml:space="preserve"> o en la página de internet </w:t>
      </w:r>
      <w:hyperlink r:id="rId12" w:history="1">
        <w:r w:rsidRPr="003210B6">
          <w:rPr>
            <w:rStyle w:val="Hipervnculo"/>
            <w:rFonts w:ascii="Century Gothic" w:hAnsi="Century Gothic" w:cs="Helvetica-Light"/>
            <w:sz w:val="17"/>
            <w:szCs w:val="17"/>
          </w:rPr>
          <w:t>www.registronacional.go.cr</w:t>
        </w:r>
      </w:hyperlink>
    </w:p>
    <w:p w:rsidR="00FE12FA" w:rsidRPr="00065419" w:rsidRDefault="00FE12FA">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065419">
        <w:rPr>
          <w:rFonts w:ascii="Century Gothic" w:hAnsi="Century Gothic" w:cs="Helvetica-Light"/>
          <w:color w:val="1D1D1B"/>
          <w:sz w:val="17"/>
          <w:szCs w:val="17"/>
        </w:rPr>
        <w:t xml:space="preserve">Certificación de nacimiento de los menores de edad. Puede obtenerla en la página de internet </w:t>
      </w:r>
      <w:hyperlink r:id="rId13" w:history="1">
        <w:r w:rsidRPr="003210B6">
          <w:rPr>
            <w:rStyle w:val="Hipervnculo"/>
            <w:rFonts w:ascii="Century Gothic" w:hAnsi="Century Gothic" w:cs="Helvetica-Light"/>
            <w:sz w:val="17"/>
            <w:szCs w:val="17"/>
          </w:rPr>
          <w:t>www.tse.go.cr</w:t>
        </w:r>
      </w:hyperlink>
      <w:r w:rsidRPr="00065419">
        <w:rPr>
          <w:rFonts w:ascii="Century Gothic" w:hAnsi="Century Gothic" w:cs="Helvetica-Light"/>
          <w:color w:val="1D1D1B"/>
          <w:sz w:val="17"/>
          <w:szCs w:val="17"/>
        </w:rPr>
        <w:t xml:space="preserve"> o directamente en el Registro Civil.</w:t>
      </w:r>
    </w:p>
    <w:p w:rsidR="00FE12FA" w:rsidRPr="00FE12FA" w:rsidRDefault="00FE12FA" w:rsidP="00FE12FA">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FE12FA">
        <w:rPr>
          <w:rFonts w:ascii="Century Gothic" w:hAnsi="Century Gothic" w:cs="Helvetica-Light"/>
          <w:sz w:val="17"/>
          <w:szCs w:val="17"/>
        </w:rPr>
        <w:t xml:space="preserve">Certificación de estado civil para todos los mayores de 15 años. Puede obtenerla en la página de internet </w:t>
      </w:r>
      <w:hyperlink r:id="rId14" w:history="1">
        <w:r w:rsidRPr="00FE12FA">
          <w:rPr>
            <w:rStyle w:val="Hipervnculo"/>
            <w:rFonts w:ascii="Century Gothic" w:hAnsi="Century Gothic" w:cs="Helvetica-Light"/>
            <w:sz w:val="17"/>
            <w:szCs w:val="17"/>
          </w:rPr>
          <w:t>www.tse.go.cr</w:t>
        </w:r>
      </w:hyperlink>
      <w:r w:rsidRPr="00FE12FA">
        <w:rPr>
          <w:rFonts w:ascii="Century Gothic" w:hAnsi="Century Gothic" w:cs="Helvetica-Light"/>
          <w:sz w:val="17"/>
          <w:szCs w:val="17"/>
        </w:rPr>
        <w:t xml:space="preserve"> o directamente en el Registro Civil. </w:t>
      </w:r>
    </w:p>
    <w:p w:rsidR="00942B8E" w:rsidRPr="00FE12FA" w:rsidRDefault="00FE12FA" w:rsidP="00FE12FA">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FE12FA">
        <w:rPr>
          <w:rFonts w:ascii="Century Gothic" w:hAnsi="Century Gothic" w:cs="Helvetica-Light"/>
          <w:sz w:val="17"/>
          <w:szCs w:val="17"/>
        </w:rPr>
        <w:t xml:space="preserve">Si es casado separado o en unión de hecho debe presentar Declaración Jurada en papel de seguridad confeccionada por un Notario, firmada. </w:t>
      </w:r>
    </w:p>
    <w:p w:rsidR="00942B8E" w:rsidRPr="00065419" w:rsidRDefault="00942B8E" w:rsidP="00065419">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sz w:val="17"/>
          <w:szCs w:val="17"/>
        </w:rPr>
      </w:pPr>
      <w:r w:rsidRPr="00065419">
        <w:rPr>
          <w:rFonts w:ascii="Century Gothic" w:hAnsi="Century Gothic" w:cs="Helvetica-Light"/>
          <w:sz w:val="17"/>
          <w:szCs w:val="17"/>
        </w:rPr>
        <w:t>Reporte de cuotas emitido por la Caja Costarricense del Seguro Social (CCSS) de los últimos 12 meses, para todos los mayores de 18 años. En caso de no laborar debe presentar una certificación de No Cotizante de los últimos 12 meses. Para esto, debe presentarse en las oficinas administrativas de las CCSS en donde le brindarán un código que deberá presentarlo en su solicitud.</w:t>
      </w:r>
    </w:p>
    <w:p w:rsidR="003D080D" w:rsidRPr="003D080D" w:rsidRDefault="00FE12FA" w:rsidP="00877B66">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sz w:val="17"/>
          <w:szCs w:val="17"/>
        </w:rPr>
      </w:pPr>
      <w:r w:rsidRPr="003D080D">
        <w:rPr>
          <w:rFonts w:ascii="Century Gothic" w:hAnsi="Century Gothic" w:cs="Helvetica-Light"/>
          <w:sz w:val="17"/>
          <w:szCs w:val="17"/>
        </w:rPr>
        <w:t>Certificación de ingresos de un Contador Privado o Público para trabajadores con actividades propias.</w:t>
      </w:r>
      <w:r w:rsidR="00511863" w:rsidRPr="003D080D">
        <w:rPr>
          <w:rFonts w:ascii="Century Gothic" w:hAnsi="Century Gothic" w:cs="Helvetica-Light"/>
          <w:sz w:val="17"/>
          <w:szCs w:val="17"/>
        </w:rPr>
        <w:t xml:space="preserve"> </w:t>
      </w:r>
      <w:r w:rsidR="003D080D">
        <w:rPr>
          <w:rFonts w:ascii="Century Gothic" w:hAnsi="Century Gothic" w:cs="Helvetica-Light"/>
          <w:color w:val="1D1D1B"/>
          <w:sz w:val="17"/>
          <w:szCs w:val="17"/>
        </w:rPr>
        <w:t>(</w:t>
      </w:r>
      <w:r w:rsidR="003D080D" w:rsidRPr="004E4976">
        <w:rPr>
          <w:rFonts w:ascii="Century Gothic" w:hAnsi="Century Gothic" w:cs="Helvetica-Light"/>
          <w:b/>
          <w:sz w:val="17"/>
          <w:szCs w:val="17"/>
        </w:rPr>
        <w:t>Debe cumplir con las Circulares: N°16-2015 Guía Mínima de Requisitos relacionados con el informe que certifica ingresos, estudio de ingresos o determinación patrimonial, emitido por el Colegio de Contadores Públicos de Costa Rica, y Circular N°01-2007 “Normas mínimas para la confección de una “Constancia de Ingresos”, emitido por el Colegio de Contadores Privados de Costa Rica</w:t>
      </w:r>
      <w:r w:rsidR="003D080D">
        <w:rPr>
          <w:rFonts w:ascii="Century Gothic" w:hAnsi="Century Gothic" w:cs="Helvetica-Light"/>
          <w:b/>
          <w:sz w:val="17"/>
          <w:szCs w:val="17"/>
        </w:rPr>
        <w:t>)</w:t>
      </w:r>
    </w:p>
    <w:p w:rsidR="00942B8E" w:rsidRPr="003D080D" w:rsidRDefault="00942B8E" w:rsidP="00877B66">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sz w:val="17"/>
          <w:szCs w:val="17"/>
        </w:rPr>
      </w:pPr>
      <w:r w:rsidRPr="003D080D">
        <w:rPr>
          <w:rFonts w:ascii="Century Gothic" w:hAnsi="Century Gothic" w:cs="Helvetica-Light"/>
          <w:sz w:val="17"/>
          <w:szCs w:val="17"/>
        </w:rPr>
        <w:t xml:space="preserve">Para casos de Discapacidad debe presentar Certificación de Discapacidad emitida por la Comisión Calificadora de la CCSS, para esto deberá presentarse en las oficinas de </w:t>
      </w:r>
      <w:proofErr w:type="spellStart"/>
      <w:r w:rsidRPr="003D080D">
        <w:rPr>
          <w:rFonts w:ascii="Century Gothic" w:hAnsi="Century Gothic" w:cs="Helvetica-Light"/>
          <w:sz w:val="17"/>
          <w:szCs w:val="17"/>
        </w:rPr>
        <w:t>Mucap</w:t>
      </w:r>
      <w:proofErr w:type="spellEnd"/>
      <w:r w:rsidRPr="003D080D">
        <w:rPr>
          <w:rFonts w:ascii="Century Gothic" w:hAnsi="Century Gothic" w:cs="Helvetica-Light"/>
          <w:sz w:val="17"/>
          <w:szCs w:val="17"/>
        </w:rPr>
        <w:t>, en donde se le entregará el documento que solicita la CCSS para este trámite.</w:t>
      </w:r>
    </w:p>
    <w:p w:rsidR="00942B8E" w:rsidRPr="00065419" w:rsidRDefault="00942B8E" w:rsidP="00065419">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sz w:val="17"/>
          <w:szCs w:val="17"/>
        </w:rPr>
      </w:pPr>
      <w:r w:rsidRPr="00065419">
        <w:rPr>
          <w:rFonts w:ascii="Century Gothic" w:hAnsi="Century Gothic" w:cs="Helvetica-Light"/>
          <w:sz w:val="17"/>
          <w:szCs w:val="17"/>
        </w:rPr>
        <w:t>Se deberá cancelar un Estudio d</w:t>
      </w:r>
      <w:r>
        <w:rPr>
          <w:rFonts w:ascii="Century Gothic" w:hAnsi="Century Gothic" w:cs="Helvetica-Light"/>
          <w:sz w:val="17"/>
          <w:szCs w:val="17"/>
        </w:rPr>
        <w:t xml:space="preserve">e Trabajador Social el cual tiene un </w:t>
      </w:r>
      <w:r w:rsidRPr="00065419">
        <w:rPr>
          <w:rFonts w:ascii="Century Gothic" w:hAnsi="Century Gothic" w:cs="Helvetica-Light"/>
          <w:sz w:val="17"/>
          <w:szCs w:val="17"/>
        </w:rPr>
        <w:t>costo de ¢</w:t>
      </w:r>
      <w:r w:rsidR="00195604">
        <w:rPr>
          <w:rFonts w:ascii="Century Gothic" w:hAnsi="Century Gothic" w:cs="Helvetica-Light"/>
          <w:sz w:val="17"/>
          <w:szCs w:val="17"/>
        </w:rPr>
        <w:t>45</w:t>
      </w:r>
      <w:r w:rsidR="00B651B0">
        <w:rPr>
          <w:rFonts w:ascii="Century Gothic" w:hAnsi="Century Gothic" w:cs="Helvetica-Light"/>
          <w:sz w:val="17"/>
          <w:szCs w:val="17"/>
        </w:rPr>
        <w:t>.200</w:t>
      </w:r>
      <w:r w:rsidRPr="00065419">
        <w:rPr>
          <w:rFonts w:ascii="Century Gothic" w:hAnsi="Century Gothic" w:cs="Helvetica-Light"/>
          <w:sz w:val="17"/>
          <w:szCs w:val="17"/>
        </w:rPr>
        <w:t xml:space="preserve"> (incluye IVA) y deberá</w:t>
      </w:r>
      <w:r w:rsidRPr="00942B8E">
        <w:t xml:space="preserve"> </w:t>
      </w:r>
      <w:r w:rsidRPr="00065419">
        <w:rPr>
          <w:rFonts w:ascii="Century Gothic" w:hAnsi="Century Gothic" w:cs="Helvetica-Light"/>
          <w:sz w:val="17"/>
          <w:szCs w:val="17"/>
        </w:rPr>
        <w:t xml:space="preserve">cancelarlos al momento de presentar la solicitud. </w:t>
      </w:r>
    </w:p>
    <w:p w:rsidR="00942B8E" w:rsidRPr="00584879" w:rsidRDefault="00942B8E" w:rsidP="00942B8E">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584879">
        <w:rPr>
          <w:rFonts w:ascii="Century Gothic" w:hAnsi="Century Gothic" w:cs="Helvetica-Light"/>
          <w:sz w:val="17"/>
          <w:szCs w:val="17"/>
        </w:rPr>
        <w:t>Se deberá cancelar un adelanto por el costo del avalúo, el cual es de ¢</w:t>
      </w:r>
      <w:r>
        <w:rPr>
          <w:rFonts w:ascii="Century Gothic" w:hAnsi="Century Gothic" w:cs="Helvetica-Light"/>
          <w:sz w:val="17"/>
          <w:szCs w:val="17"/>
        </w:rPr>
        <w:t xml:space="preserve">50.850.00 (incluye IVA), esto </w:t>
      </w:r>
      <w:r w:rsidRPr="00584879">
        <w:rPr>
          <w:rFonts w:ascii="Century Gothic" w:hAnsi="Century Gothic" w:cs="Helvetica-Light"/>
          <w:sz w:val="17"/>
          <w:szCs w:val="17"/>
        </w:rPr>
        <w:t>al momento de presentar la solicitud.</w:t>
      </w:r>
    </w:p>
    <w:p w:rsidR="00942B8E" w:rsidRPr="00925555" w:rsidRDefault="00942B8E" w:rsidP="00942B8E">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En caso de haber traspasado propiedades en el pasado, deberá presentar una justificación por escrito, copias de las escrituras de traspaso e informe registral</w:t>
      </w:r>
      <w:r>
        <w:rPr>
          <w:rFonts w:ascii="Century Gothic" w:hAnsi="Century Gothic" w:cs="Helvetica-Light"/>
          <w:sz w:val="17"/>
          <w:szCs w:val="17"/>
        </w:rPr>
        <w:t xml:space="preserve"> de esa propiedad.</w:t>
      </w:r>
    </w:p>
    <w:p w:rsidR="00942B8E" w:rsidRPr="00925555" w:rsidRDefault="00942B8E" w:rsidP="00942B8E">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En caso de que tenga hijos que ya no convivan con el núcleo familiar postulado, deberá presentar una carta</w:t>
      </w:r>
      <w:r>
        <w:rPr>
          <w:rFonts w:ascii="Century Gothic" w:hAnsi="Century Gothic" w:cs="Helvetica-Light"/>
          <w:sz w:val="17"/>
          <w:szCs w:val="17"/>
        </w:rPr>
        <w:t xml:space="preserve"> firmada,</w:t>
      </w:r>
      <w:r w:rsidRPr="00925555">
        <w:rPr>
          <w:rFonts w:ascii="Century Gothic" w:hAnsi="Century Gothic" w:cs="Helvetica-Light"/>
          <w:sz w:val="17"/>
          <w:szCs w:val="17"/>
        </w:rPr>
        <w:t xml:space="preserve"> informando los motivos por los cuales ya no forman parte de</w:t>
      </w:r>
      <w:r>
        <w:rPr>
          <w:rFonts w:ascii="Century Gothic" w:hAnsi="Century Gothic" w:cs="Helvetica-Light"/>
          <w:sz w:val="17"/>
          <w:szCs w:val="17"/>
        </w:rPr>
        <w:t>l núcleo familiar.</w:t>
      </w:r>
    </w:p>
    <w:p w:rsidR="00942B8E" w:rsidRPr="00925555" w:rsidRDefault="00942B8E" w:rsidP="00942B8E">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925555">
        <w:rPr>
          <w:rFonts w:ascii="Century Gothic" w:hAnsi="Century Gothic" w:cs="Helvetica-Light"/>
          <w:sz w:val="17"/>
          <w:szCs w:val="17"/>
        </w:rPr>
        <w:t>Se deberá contar con un correo electrónico para notificar</w:t>
      </w:r>
      <w:r>
        <w:rPr>
          <w:rFonts w:ascii="Century Gothic" w:hAnsi="Century Gothic" w:cs="Helvetica-Light"/>
          <w:sz w:val="17"/>
          <w:szCs w:val="17"/>
        </w:rPr>
        <w:t>le</w:t>
      </w:r>
      <w:r w:rsidRPr="00925555">
        <w:rPr>
          <w:rFonts w:ascii="Century Gothic" w:hAnsi="Century Gothic" w:cs="Helvetica-Light"/>
          <w:sz w:val="17"/>
          <w:szCs w:val="17"/>
        </w:rPr>
        <w:t xml:space="preserve"> sobre el </w:t>
      </w:r>
      <w:r>
        <w:rPr>
          <w:rFonts w:ascii="Century Gothic" w:hAnsi="Century Gothic" w:cs="Helvetica-Light"/>
          <w:sz w:val="17"/>
          <w:szCs w:val="17"/>
        </w:rPr>
        <w:t>trámite de solicitud.</w:t>
      </w:r>
    </w:p>
    <w:p w:rsidR="007F41DF" w:rsidRPr="00FE12FA" w:rsidRDefault="007F41DF" w:rsidP="007F41DF">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rsidR="00192254" w:rsidRPr="00851853" w:rsidRDefault="00192254" w:rsidP="00192254">
      <w:pPr>
        <w:contextualSpacing/>
        <w:jc w:val="both"/>
        <w:rPr>
          <w:rFonts w:ascii="Century Gothic" w:hAnsi="Century Gothic" w:cs="Helvetica-Light"/>
          <w:color w:val="1D1D1B"/>
          <w:sz w:val="17"/>
          <w:szCs w:val="17"/>
        </w:rPr>
      </w:pPr>
    </w:p>
    <w:p w:rsidR="00192254" w:rsidRDefault="00192254" w:rsidP="00192254">
      <w:pPr>
        <w:autoSpaceDE w:val="0"/>
        <w:autoSpaceDN w:val="0"/>
        <w:adjustRightInd w:val="0"/>
        <w:spacing w:after="0" w:line="240" w:lineRule="auto"/>
        <w:contextualSpacing/>
        <w:jc w:val="both"/>
        <w:rPr>
          <w:rFonts w:ascii="Century Gothic" w:hAnsi="Century Gothic" w:cs="Helvetica-Bold"/>
          <w:b/>
          <w:bCs/>
          <w:color w:val="17478F"/>
          <w:szCs w:val="18"/>
        </w:rPr>
      </w:pPr>
      <w:r w:rsidRPr="00192254">
        <w:rPr>
          <w:rFonts w:ascii="Century Gothic" w:hAnsi="Century Gothic" w:cs="Helvetica-Bold"/>
          <w:b/>
          <w:bCs/>
          <w:color w:val="17478F"/>
          <w:szCs w:val="18"/>
        </w:rPr>
        <w:t>Requisitos específicos por Propósito</w:t>
      </w:r>
    </w:p>
    <w:p w:rsidR="00192254" w:rsidRPr="00192254" w:rsidRDefault="00192254" w:rsidP="00192254">
      <w:pPr>
        <w:autoSpaceDE w:val="0"/>
        <w:autoSpaceDN w:val="0"/>
        <w:adjustRightInd w:val="0"/>
        <w:spacing w:after="0" w:line="240" w:lineRule="auto"/>
        <w:contextualSpacing/>
        <w:jc w:val="both"/>
        <w:rPr>
          <w:rFonts w:ascii="Century Gothic" w:hAnsi="Century Gothic" w:cs="Helvetica-Bold"/>
          <w:b/>
          <w:bCs/>
          <w:color w:val="17478F"/>
          <w:szCs w:val="18"/>
        </w:rPr>
      </w:pPr>
    </w:p>
    <w:p w:rsidR="00192254" w:rsidRPr="009114C6" w:rsidRDefault="00192254" w:rsidP="009114C6">
      <w:pPr>
        <w:pStyle w:val="Prrafodelista"/>
        <w:numPr>
          <w:ilvl w:val="0"/>
          <w:numId w:val="6"/>
        </w:numPr>
        <w:autoSpaceDE w:val="0"/>
        <w:autoSpaceDN w:val="0"/>
        <w:adjustRightInd w:val="0"/>
        <w:spacing w:after="0" w:line="240" w:lineRule="auto"/>
        <w:ind w:left="284" w:hanging="294"/>
        <w:jc w:val="both"/>
        <w:rPr>
          <w:rFonts w:ascii="Century Gothic" w:hAnsi="Century Gothic" w:cs="Helvetica-Bold"/>
          <w:b/>
          <w:bCs/>
          <w:color w:val="17478F"/>
          <w:sz w:val="20"/>
          <w:szCs w:val="18"/>
        </w:rPr>
      </w:pPr>
      <w:r w:rsidRPr="009114C6">
        <w:rPr>
          <w:rFonts w:ascii="Century Gothic" w:hAnsi="Century Gothic" w:cs="Helvetica-Bold"/>
          <w:b/>
          <w:bCs/>
          <w:color w:val="17478F"/>
          <w:sz w:val="20"/>
          <w:szCs w:val="18"/>
        </w:rPr>
        <w:t>Compra de Lote y Construcción</w:t>
      </w:r>
    </w:p>
    <w:p w:rsidR="00256981" w:rsidRDefault="00192254" w:rsidP="00256981">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851853">
        <w:rPr>
          <w:rFonts w:ascii="Century Gothic" w:hAnsi="Century Gothic" w:cs="Helvetica-Light"/>
          <w:color w:val="1D1D1B"/>
          <w:sz w:val="17"/>
          <w:szCs w:val="17"/>
        </w:rPr>
        <w:t>Presupuesto de construcción. Debe ser presentado en el formato autorizado por BANHVI y firmado por un profesional responsable.</w:t>
      </w:r>
      <w:r w:rsidR="00256981">
        <w:rPr>
          <w:rFonts w:ascii="Century Gothic" w:hAnsi="Century Gothic" w:cs="Helvetica-Light"/>
          <w:color w:val="1D1D1B"/>
          <w:sz w:val="17"/>
          <w:szCs w:val="17"/>
        </w:rPr>
        <w:t xml:space="preserve"> </w:t>
      </w:r>
      <w:r w:rsidR="00256981" w:rsidRPr="00C03305">
        <w:rPr>
          <w:rFonts w:ascii="Century Gothic" w:hAnsi="Century Gothic" w:cs="Helvetica-Light"/>
          <w:sz w:val="17"/>
          <w:szCs w:val="17"/>
        </w:rPr>
        <w:t xml:space="preserve">El Formato de este documento lo puede encontrar en la siguiente dirección electrónica </w:t>
      </w:r>
      <w:hyperlink r:id="rId15" w:history="1">
        <w:r w:rsidR="00256981" w:rsidRPr="00066638">
          <w:rPr>
            <w:rStyle w:val="Hipervnculo"/>
            <w:rFonts w:ascii="Century Gothic" w:hAnsi="Century Gothic" w:cs="Helvetica-Light"/>
            <w:sz w:val="17"/>
            <w:szCs w:val="17"/>
          </w:rPr>
          <w:t>www.mucap.fi.cr/requisitos_vivienda_social.htm</w:t>
        </w:r>
      </w:hyperlink>
      <w:r w:rsidR="00256981">
        <w:rPr>
          <w:rFonts w:ascii="Century Gothic" w:hAnsi="Century Gothic" w:cs="Helvetica-Light"/>
          <w:sz w:val="17"/>
          <w:szCs w:val="17"/>
        </w:rPr>
        <w:t xml:space="preserve"> </w:t>
      </w:r>
    </w:p>
    <w:p w:rsidR="006D4384" w:rsidRPr="006D4384" w:rsidRDefault="00942B8E" w:rsidP="00065419">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065419">
        <w:rPr>
          <w:rFonts w:ascii="Century Gothic" w:hAnsi="Century Gothic" w:cs="Helvetica-Light"/>
          <w:color w:val="1D1D1B"/>
          <w:sz w:val="17"/>
          <w:szCs w:val="17"/>
        </w:rPr>
        <w:t>Plano</w:t>
      </w:r>
      <w:r w:rsidRPr="00C03305">
        <w:rPr>
          <w:rFonts w:ascii="Century Gothic" w:hAnsi="Century Gothic" w:cs="Helvetica-Light"/>
          <w:sz w:val="17"/>
          <w:szCs w:val="17"/>
        </w:rPr>
        <w:t xml:space="preserve"> </w:t>
      </w:r>
      <w:r w:rsidR="006D4384">
        <w:rPr>
          <w:rFonts w:ascii="Century Gothic" w:hAnsi="Century Gothic" w:cs="Helvetica-Light"/>
          <w:sz w:val="17"/>
          <w:szCs w:val="17"/>
        </w:rPr>
        <w:t xml:space="preserve">y </w:t>
      </w:r>
      <w:r w:rsidRPr="00C03305">
        <w:rPr>
          <w:rFonts w:ascii="Century Gothic" w:hAnsi="Century Gothic" w:cs="Helvetica-Light"/>
          <w:sz w:val="17"/>
          <w:szCs w:val="17"/>
        </w:rPr>
        <w:t>de Construcción con un mínimo de 42m</w:t>
      </w:r>
      <w:r w:rsidRPr="00325169">
        <w:rPr>
          <w:rFonts w:ascii="Century Gothic" w:hAnsi="Century Gothic" w:cs="Helvetica-Light"/>
          <w:sz w:val="17"/>
          <w:szCs w:val="17"/>
          <w:vertAlign w:val="superscript"/>
        </w:rPr>
        <w:t>2</w:t>
      </w:r>
      <w:r w:rsidRPr="00C03305">
        <w:rPr>
          <w:rFonts w:ascii="Century Gothic" w:hAnsi="Century Gothic" w:cs="Helvetica-Light"/>
          <w:sz w:val="17"/>
          <w:szCs w:val="17"/>
        </w:rPr>
        <w:t xml:space="preserve">. </w:t>
      </w:r>
      <w:r w:rsidR="006D4384" w:rsidRPr="006D4384">
        <w:rPr>
          <w:rFonts w:ascii="Century Gothic" w:hAnsi="Century Gothic" w:cs="Helvetica-Light"/>
          <w:sz w:val="17"/>
          <w:szCs w:val="17"/>
        </w:rPr>
        <w:t xml:space="preserve">Tanto el plano como el presupuesto constructivo deben </w:t>
      </w:r>
      <w:r w:rsidR="006D4384" w:rsidRPr="00065419">
        <w:rPr>
          <w:rFonts w:ascii="Century Gothic" w:hAnsi="Century Gothic" w:cs="Helvetica-Light"/>
          <w:sz w:val="17"/>
          <w:szCs w:val="17"/>
        </w:rPr>
        <w:t xml:space="preserve">cumplir con lo estipulado en el Código Eléctrico Vigente y con las especificaciones y lineamientos establecidos en la Directriz Gubernamental N° 27, para lo cual el profesional responsable debe descargar el formulario que se muestra en la siguiente dirección: </w:t>
      </w:r>
      <w:hyperlink r:id="rId16" w:history="1">
        <w:r w:rsidR="006D4384" w:rsidRPr="006D4384">
          <w:rPr>
            <w:rStyle w:val="Hipervnculo"/>
            <w:rFonts w:ascii="Century Gothic" w:hAnsi="Century Gothic" w:cs="Helvetica-Light"/>
            <w:sz w:val="17"/>
            <w:szCs w:val="17"/>
          </w:rPr>
          <w:t>https://www.mucap.fi.cr/requisitos_vivienda_social.htm</w:t>
        </w:r>
      </w:hyperlink>
      <w:r w:rsidR="006D4384" w:rsidRPr="00065419">
        <w:rPr>
          <w:rFonts w:ascii="Century Gothic" w:hAnsi="Century Gothic" w:cs="Helvetica-Light"/>
          <w:sz w:val="17"/>
          <w:szCs w:val="17"/>
        </w:rPr>
        <w:t>, el cual debe ser firmado por dicho profesional</w:t>
      </w:r>
      <w:r w:rsidR="006D4384" w:rsidRPr="006D4384">
        <w:rPr>
          <w:rFonts w:ascii="Century Gothic" w:hAnsi="Century Gothic" w:cs="Helvetica-Light"/>
          <w:sz w:val="17"/>
          <w:szCs w:val="17"/>
        </w:rPr>
        <w:t>.</w:t>
      </w:r>
    </w:p>
    <w:p w:rsidR="006D4384" w:rsidRDefault="00942B8E" w:rsidP="00065419">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Pr>
          <w:rFonts w:ascii="Century Gothic" w:hAnsi="Century Gothic" w:cs="Helvetica-Light"/>
          <w:sz w:val="17"/>
          <w:szCs w:val="17"/>
        </w:rPr>
        <w:t xml:space="preserve">Cronograma de obra que </w:t>
      </w:r>
      <w:r w:rsidR="006D4384">
        <w:rPr>
          <w:rFonts w:ascii="Century Gothic" w:hAnsi="Century Gothic" w:cs="Helvetica-Light"/>
          <w:sz w:val="17"/>
          <w:szCs w:val="17"/>
        </w:rPr>
        <w:t xml:space="preserve">no </w:t>
      </w:r>
      <w:r>
        <w:rPr>
          <w:rFonts w:ascii="Century Gothic" w:hAnsi="Century Gothic" w:cs="Helvetica-Light"/>
          <w:sz w:val="17"/>
          <w:szCs w:val="17"/>
        </w:rPr>
        <w:t>supere 4 meses.</w:t>
      </w:r>
      <w:r w:rsidR="00B651B0">
        <w:rPr>
          <w:rFonts w:ascii="Century Gothic" w:hAnsi="Century Gothic" w:cs="Helvetica-Light"/>
          <w:sz w:val="17"/>
          <w:szCs w:val="17"/>
        </w:rPr>
        <w:t xml:space="preserve"> </w:t>
      </w:r>
      <w:r w:rsidR="00B651B0" w:rsidRPr="00C03305">
        <w:rPr>
          <w:rFonts w:ascii="Century Gothic" w:hAnsi="Century Gothic" w:cs="Helvetica-Light"/>
          <w:sz w:val="17"/>
          <w:szCs w:val="17"/>
        </w:rPr>
        <w:t xml:space="preserve">El Formato de este documento lo puede encontrar en la siguiente dirección electrónica </w:t>
      </w:r>
      <w:hyperlink r:id="rId17" w:history="1">
        <w:r w:rsidR="00B651B0" w:rsidRPr="00066638">
          <w:rPr>
            <w:rStyle w:val="Hipervnculo"/>
            <w:rFonts w:ascii="Century Gothic" w:hAnsi="Century Gothic" w:cs="Helvetica-Light"/>
            <w:sz w:val="17"/>
            <w:szCs w:val="17"/>
          </w:rPr>
          <w:t>www.mucap.fi.cr/requisitos_vivienda_social.htm</w:t>
        </w:r>
      </w:hyperlink>
    </w:p>
    <w:p w:rsidR="006D4384" w:rsidRPr="00065419" w:rsidRDefault="006D4384" w:rsidP="00065419">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sz w:val="17"/>
          <w:szCs w:val="17"/>
        </w:rPr>
      </w:pPr>
      <w:r w:rsidRPr="00065419">
        <w:rPr>
          <w:rFonts w:ascii="Century Gothic" w:hAnsi="Century Gothic" w:cs="Helvetica-Light"/>
          <w:color w:val="1D1D1B"/>
          <w:sz w:val="17"/>
          <w:szCs w:val="17"/>
        </w:rPr>
        <w:t>Certificación de impuestos municipales</w:t>
      </w:r>
      <w:r>
        <w:rPr>
          <w:rFonts w:ascii="Century Gothic" w:hAnsi="Century Gothic" w:cs="Helvetica-Light"/>
          <w:color w:val="1D1D1B"/>
          <w:sz w:val="17"/>
          <w:szCs w:val="17"/>
        </w:rPr>
        <w:t xml:space="preserve"> al día.</w:t>
      </w:r>
    </w:p>
    <w:p w:rsidR="00523A51" w:rsidRPr="00CF420C" w:rsidRDefault="00523A51" w:rsidP="00523A51">
      <w:pPr>
        <w:autoSpaceDE w:val="0"/>
        <w:autoSpaceDN w:val="0"/>
        <w:adjustRightInd w:val="0"/>
        <w:spacing w:after="0" w:line="240" w:lineRule="auto"/>
        <w:jc w:val="both"/>
        <w:rPr>
          <w:rFonts w:ascii="Century Gothic" w:hAnsi="Century Gothic" w:cs="Helvetica-Light"/>
          <w:sz w:val="17"/>
          <w:szCs w:val="17"/>
        </w:rPr>
      </w:pPr>
    </w:p>
    <w:p w:rsidR="00192254" w:rsidRPr="00192254" w:rsidRDefault="00192254" w:rsidP="00192254">
      <w:pPr>
        <w:autoSpaceDE w:val="0"/>
        <w:autoSpaceDN w:val="0"/>
        <w:adjustRightInd w:val="0"/>
        <w:spacing w:after="0" w:line="240" w:lineRule="auto"/>
        <w:jc w:val="both"/>
        <w:rPr>
          <w:rFonts w:ascii="Century Gothic" w:hAnsi="Century Gothic" w:cs="Helvetica-Light"/>
          <w:color w:val="1D1D1B"/>
          <w:sz w:val="17"/>
          <w:szCs w:val="17"/>
        </w:rPr>
      </w:pPr>
    </w:p>
    <w:p w:rsidR="00192254" w:rsidRPr="00192254" w:rsidRDefault="00192254" w:rsidP="009114C6">
      <w:pPr>
        <w:pStyle w:val="Prrafodelista"/>
        <w:numPr>
          <w:ilvl w:val="0"/>
          <w:numId w:val="6"/>
        </w:numPr>
        <w:autoSpaceDE w:val="0"/>
        <w:autoSpaceDN w:val="0"/>
        <w:adjustRightInd w:val="0"/>
        <w:spacing w:after="0" w:line="240" w:lineRule="auto"/>
        <w:ind w:left="284" w:hanging="294"/>
        <w:jc w:val="both"/>
        <w:rPr>
          <w:rFonts w:ascii="Century Gothic" w:hAnsi="Century Gothic" w:cs="Helvetica-Bold"/>
          <w:b/>
          <w:bCs/>
          <w:color w:val="17478F"/>
          <w:sz w:val="20"/>
          <w:szCs w:val="18"/>
        </w:rPr>
      </w:pPr>
      <w:r w:rsidRPr="00192254">
        <w:rPr>
          <w:rFonts w:ascii="Century Gothic" w:hAnsi="Century Gothic" w:cs="Helvetica-Bold"/>
          <w:b/>
          <w:bCs/>
          <w:color w:val="17478F"/>
          <w:sz w:val="20"/>
          <w:szCs w:val="18"/>
        </w:rPr>
        <w:t>Compra de Vivienda existente</w:t>
      </w:r>
    </w:p>
    <w:p w:rsidR="00192254" w:rsidRDefault="00192254" w:rsidP="00065419">
      <w:pPr>
        <w:pStyle w:val="Prrafodelista"/>
        <w:numPr>
          <w:ilvl w:val="0"/>
          <w:numId w:val="5"/>
        </w:numPr>
        <w:autoSpaceDE w:val="0"/>
        <w:autoSpaceDN w:val="0"/>
        <w:adjustRightInd w:val="0"/>
        <w:spacing w:after="0" w:line="240" w:lineRule="auto"/>
        <w:ind w:left="142" w:hanging="142"/>
        <w:jc w:val="both"/>
        <w:rPr>
          <w:rFonts w:ascii="Century Gothic" w:hAnsi="Century Gothic" w:cs="Helvetica-Light"/>
          <w:color w:val="1D1D1B"/>
          <w:sz w:val="17"/>
          <w:szCs w:val="17"/>
        </w:rPr>
      </w:pPr>
      <w:r w:rsidRPr="00851853">
        <w:rPr>
          <w:rFonts w:ascii="Century Gothic" w:hAnsi="Century Gothic" w:cs="Helvetica-Light"/>
          <w:color w:val="1D1D1B"/>
          <w:sz w:val="17"/>
          <w:szCs w:val="17"/>
        </w:rPr>
        <w:t>Certific</w:t>
      </w:r>
      <w:r w:rsidR="00523A51">
        <w:rPr>
          <w:rFonts w:ascii="Century Gothic" w:hAnsi="Century Gothic" w:cs="Helvetica-Light"/>
          <w:color w:val="1D1D1B"/>
          <w:sz w:val="17"/>
          <w:szCs w:val="17"/>
        </w:rPr>
        <w:t>ación de impuestos municipales</w:t>
      </w:r>
      <w:r w:rsidR="002F6B81">
        <w:rPr>
          <w:rFonts w:ascii="Century Gothic" w:hAnsi="Century Gothic" w:cs="Helvetica-Light"/>
          <w:color w:val="1D1D1B"/>
          <w:sz w:val="17"/>
          <w:szCs w:val="17"/>
        </w:rPr>
        <w:t xml:space="preserve"> al día.</w:t>
      </w:r>
    </w:p>
    <w:p w:rsidR="00E8112B" w:rsidRPr="007C1FD9" w:rsidRDefault="00E8112B" w:rsidP="00E8112B">
      <w:pPr>
        <w:autoSpaceDE w:val="0"/>
        <w:autoSpaceDN w:val="0"/>
        <w:adjustRightInd w:val="0"/>
        <w:spacing w:after="0" w:line="240" w:lineRule="auto"/>
        <w:jc w:val="both"/>
        <w:rPr>
          <w:rFonts w:ascii="Century Gothic" w:hAnsi="Century Gothic" w:cs="Helvetica-Light"/>
          <w:color w:val="1D1D1B"/>
          <w:sz w:val="14"/>
          <w:szCs w:val="14"/>
        </w:rPr>
      </w:pPr>
    </w:p>
    <w:p w:rsidR="00E8112B" w:rsidRPr="007C1FD9" w:rsidRDefault="00E8112B" w:rsidP="00E8112B">
      <w:pPr>
        <w:spacing w:line="240" w:lineRule="auto"/>
        <w:jc w:val="both"/>
        <w:rPr>
          <w:rFonts w:ascii="Century Gothic" w:hAnsi="Century Gothic"/>
          <w:b/>
          <w:sz w:val="14"/>
          <w:szCs w:val="14"/>
        </w:rPr>
      </w:pPr>
      <w:r w:rsidRPr="007C1FD9">
        <w:rPr>
          <w:rFonts w:ascii="Century Gothic" w:hAnsi="Century Gothic"/>
          <w:b/>
          <w:sz w:val="14"/>
          <w:szCs w:val="14"/>
        </w:rPr>
        <w:t xml:space="preserve">Por disposiciones del BANHVI, si su solicitud es aprobada, a partir de la fecha de emisión del Bono, </w:t>
      </w:r>
      <w:proofErr w:type="spellStart"/>
      <w:r w:rsidRPr="007C1FD9">
        <w:rPr>
          <w:rFonts w:ascii="Century Gothic" w:hAnsi="Century Gothic"/>
          <w:b/>
          <w:sz w:val="14"/>
          <w:szCs w:val="14"/>
        </w:rPr>
        <w:t>Mucap</w:t>
      </w:r>
      <w:proofErr w:type="spellEnd"/>
      <w:r w:rsidRPr="007C1FD9">
        <w:rPr>
          <w:rFonts w:ascii="Century Gothic" w:hAnsi="Century Gothic"/>
          <w:b/>
          <w:sz w:val="14"/>
          <w:szCs w:val="14"/>
        </w:rPr>
        <w:t xml:space="preserve"> tendrá un plazo máximo de 90 días naturales para formalizar el subsidio mediante escritura pública y presentarlo a cobro al banco, por lo que el solicitante deberá presentar el plano constructivo visado y el permiso de construcción a más tardar 75 días naturales posterior a la emisión.  En caso de no cumplir con lo anterior, se procederá a anular el bono.</w:t>
      </w:r>
      <w:r w:rsidR="00B651B0" w:rsidRPr="007C1FD9">
        <w:rPr>
          <w:rFonts w:ascii="Century Gothic" w:hAnsi="Century Gothic"/>
          <w:b/>
          <w:sz w:val="14"/>
          <w:szCs w:val="14"/>
        </w:rPr>
        <w:t xml:space="preserve">  Tenga en cuenta que, en este programa, debe realizarse un análisis, para determinar si el bono puede ser complementado con un crédito, lo cual se realiza al momento de tramitar la solicitud.</w:t>
      </w:r>
    </w:p>
    <w:p w:rsidR="007C1FD9" w:rsidRDefault="007C1FD9" w:rsidP="007C1FD9">
      <w:pPr>
        <w:spacing w:line="240" w:lineRule="auto"/>
        <w:jc w:val="both"/>
        <w:rPr>
          <w:rFonts w:ascii="Century Gothic" w:hAnsi="Century Gothic"/>
          <w:b/>
          <w:sz w:val="14"/>
          <w:szCs w:val="12"/>
        </w:rPr>
      </w:pPr>
      <w:r>
        <w:rPr>
          <w:rFonts w:ascii="Century Gothic" w:hAnsi="Century Gothic"/>
          <w:b/>
          <w:sz w:val="14"/>
          <w:szCs w:val="12"/>
        </w:rPr>
        <w:t>Para el trámite del bono, la familia debe aportar los gastos de formalización, los cuales se le informaran, previo a formalizar en caso de aprobarse su solicitud, por lo que la familia debe prever un ahorro para cubrir ese monto.</w:t>
      </w:r>
    </w:p>
    <w:p w:rsidR="007C1FD9" w:rsidRPr="00022A68" w:rsidRDefault="007C1FD9" w:rsidP="00E8112B">
      <w:pPr>
        <w:spacing w:line="240" w:lineRule="auto"/>
        <w:jc w:val="both"/>
        <w:rPr>
          <w:rFonts w:ascii="Century Gothic" w:hAnsi="Century Gothic"/>
          <w:b/>
          <w:sz w:val="18"/>
          <w:szCs w:val="20"/>
        </w:rPr>
      </w:pPr>
    </w:p>
    <w:p w:rsidR="00E8112B" w:rsidRPr="00E8112B" w:rsidRDefault="00E8112B" w:rsidP="00E8112B">
      <w:pPr>
        <w:autoSpaceDE w:val="0"/>
        <w:autoSpaceDN w:val="0"/>
        <w:adjustRightInd w:val="0"/>
        <w:spacing w:after="0" w:line="240" w:lineRule="auto"/>
        <w:jc w:val="both"/>
        <w:rPr>
          <w:rFonts w:ascii="Century Gothic" w:hAnsi="Century Gothic" w:cs="Helvetica-Light"/>
          <w:color w:val="1D1D1B"/>
          <w:sz w:val="17"/>
          <w:szCs w:val="17"/>
        </w:rPr>
      </w:pPr>
    </w:p>
    <w:sectPr w:rsidR="00E8112B" w:rsidRPr="00E8112B" w:rsidSect="00504BD7">
      <w:headerReference w:type="default" r:id="rId18"/>
      <w:footerReference w:type="default" r:id="rId19"/>
      <w:pgSz w:w="12240" w:h="15840" w:code="1"/>
      <w:pgMar w:top="680" w:right="397" w:bottom="680" w:left="397"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44" w:rsidRDefault="00E22A44" w:rsidP="00E06130">
      <w:pPr>
        <w:spacing w:after="0" w:line="240" w:lineRule="auto"/>
      </w:pPr>
      <w:r>
        <w:separator/>
      </w:r>
    </w:p>
  </w:endnote>
  <w:endnote w:type="continuationSeparator" w:id="0">
    <w:p w:rsidR="00E22A44" w:rsidRDefault="00E22A44" w:rsidP="00E0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30" w:rsidRDefault="00E06130" w:rsidP="00504BD7">
    <w:pPr>
      <w:pStyle w:val="Piedepgina"/>
      <w:jc w:val="center"/>
    </w:pPr>
    <w:r>
      <w:rPr>
        <w:noProof/>
        <w:lang w:eastAsia="es-CR"/>
      </w:rPr>
      <w:drawing>
        <wp:inline distT="0" distB="0" distL="0" distR="0">
          <wp:extent cx="6488582" cy="528943"/>
          <wp:effectExtent l="0" t="0" r="0" b="508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jpg"/>
                  <pic:cNvPicPr/>
                </pic:nvPicPr>
                <pic:blipFill>
                  <a:blip r:embed="rId1">
                    <a:extLst>
                      <a:ext uri="{28A0092B-C50C-407E-A947-70E740481C1C}">
                        <a14:useLocalDpi xmlns:a14="http://schemas.microsoft.com/office/drawing/2010/main" val="0"/>
                      </a:ext>
                    </a:extLst>
                  </a:blip>
                  <a:stretch>
                    <a:fillRect/>
                  </a:stretch>
                </pic:blipFill>
                <pic:spPr>
                  <a:xfrm>
                    <a:off x="0" y="0"/>
                    <a:ext cx="6654493" cy="5424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44" w:rsidRDefault="00E22A44" w:rsidP="00E06130">
      <w:pPr>
        <w:spacing w:after="0" w:line="240" w:lineRule="auto"/>
      </w:pPr>
      <w:r>
        <w:separator/>
      </w:r>
    </w:p>
  </w:footnote>
  <w:footnote w:type="continuationSeparator" w:id="0">
    <w:p w:rsidR="00E22A44" w:rsidRDefault="00E22A44" w:rsidP="00E0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30" w:rsidRPr="009E6402" w:rsidRDefault="00E06130">
    <w:pPr>
      <w:pStyle w:val="Encabezado"/>
      <w:rPr>
        <w:rFonts w:ascii="Century Gothic" w:hAnsi="Century Gothic"/>
        <w:color w:val="FF0000"/>
        <w:sz w:val="16"/>
      </w:rPr>
    </w:pPr>
    <w:r w:rsidRPr="00917981">
      <w:rPr>
        <w:rFonts w:ascii="Century Gothic" w:hAnsi="Century Gothic"/>
        <w:noProof/>
        <w:sz w:val="18"/>
        <w:lang w:eastAsia="es-CR"/>
      </w:rPr>
      <mc:AlternateContent>
        <mc:Choice Requires="wps">
          <w:drawing>
            <wp:anchor distT="0" distB="0" distL="118745" distR="118745" simplePos="0" relativeHeight="251659264" behindDoc="1" locked="0" layoutInCell="1" allowOverlap="0" wp14:anchorId="70921617" wp14:editId="2F66574F">
              <wp:simplePos x="0" y="0"/>
              <wp:positionH relativeFrom="page">
                <wp:posOffset>-138989</wp:posOffset>
              </wp:positionH>
              <wp:positionV relativeFrom="page">
                <wp:align>top</wp:align>
              </wp:positionV>
              <wp:extent cx="7913370" cy="450672"/>
              <wp:effectExtent l="0" t="0" r="0" b="6985"/>
              <wp:wrapSquare wrapText="bothSides"/>
              <wp:docPr id="197" name="Rectángulo 197"/>
              <wp:cNvGraphicFramePr/>
              <a:graphic xmlns:a="http://schemas.openxmlformats.org/drawingml/2006/main">
                <a:graphicData uri="http://schemas.microsoft.com/office/word/2010/wordprocessingShape">
                  <wps:wsp>
                    <wps:cNvSpPr/>
                    <wps:spPr>
                      <a:xfrm>
                        <a:off x="0" y="0"/>
                        <a:ext cx="7913370" cy="450672"/>
                      </a:xfrm>
                      <a:prstGeom prst="rect">
                        <a:avLst/>
                      </a:prstGeom>
                      <a:solidFill>
                        <a:srgbClr val="1747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6130" w:rsidRPr="00917981" w:rsidRDefault="00E22A44">
                          <w:pPr>
                            <w:pStyle w:val="Encabezado"/>
                            <w:jc w:val="center"/>
                            <w:rPr>
                              <w:rFonts w:ascii="Century Gothic" w:hAnsi="Century Gothic"/>
                              <w:b/>
                              <w:caps/>
                              <w:color w:val="FFFFFF" w:themeColor="background1"/>
                            </w:rPr>
                          </w:pPr>
                          <w:sdt>
                            <w:sdtPr>
                              <w:rPr>
                                <w:rFonts w:ascii="Century Gothic" w:hAnsi="Century Gothic"/>
                                <w:b/>
                                <w:color w:val="FFFFFF" w:themeColor="background1"/>
                                <w:sz w:val="28"/>
                              </w:rPr>
                              <w:alias w:val="Título"/>
                              <w:tag w:val=""/>
                              <w:id w:val="-1196387814"/>
                              <w:showingPlcHdr/>
                              <w:dataBinding w:prefixMappings="xmlns:ns0='http://purl.org/dc/elements/1.1/' xmlns:ns1='http://schemas.openxmlformats.org/package/2006/metadata/core-properties' " w:xpath="/ns1:coreProperties[1]/ns0:title[1]" w:storeItemID="{6C3C8BC8-F283-45AE-878A-BAB7291924A1}"/>
                              <w:text/>
                            </w:sdtPr>
                            <w:sdtEndPr/>
                            <w:sdtContent>
                              <w:r w:rsidR="005A2D44">
                                <w:rPr>
                                  <w:rFonts w:ascii="Century Gothic" w:hAnsi="Century Gothic"/>
                                  <w:b/>
                                  <w:color w:val="FFFFFF" w:themeColor="background1"/>
                                  <w:sz w:val="28"/>
                                </w:rPr>
                                <w:t xml:space="preserve">     </w:t>
                              </w:r>
                            </w:sdtContent>
                          </w:sdt>
                          <w:r w:rsidR="00CA4D19">
                            <w:rPr>
                              <w:rFonts w:ascii="Century Gothic" w:hAnsi="Century Gothic"/>
                              <w:b/>
                              <w:color w:val="FFFFFF" w:themeColor="background1"/>
                              <w:sz w:val="28"/>
                            </w:rPr>
                            <w:t>Requisitos</w:t>
                          </w:r>
                          <w:r w:rsidR="005A2D44">
                            <w:rPr>
                              <w:rFonts w:ascii="Century Gothic" w:hAnsi="Century Gothic"/>
                              <w:b/>
                              <w:color w:val="FFFFFF" w:themeColor="background1"/>
                              <w:sz w:val="28"/>
                            </w:rPr>
                            <w:t xml:space="preserve"> para tramitar el Bono Familiar de Vivienda</w:t>
                          </w:r>
                          <w:r w:rsidR="009E6402">
                            <w:rPr>
                              <w:rFonts w:ascii="Century Gothic" w:hAnsi="Century Gothic"/>
                              <w:b/>
                              <w:color w:val="FFFFFF" w:themeColor="background1"/>
                              <w:sz w:val="28"/>
                            </w:rPr>
                            <w:t xml:space="preserve"> al amparo</w:t>
                          </w:r>
                          <w:r w:rsidR="005A2D44">
                            <w:rPr>
                              <w:rFonts w:ascii="Century Gothic" w:hAnsi="Century Gothic"/>
                              <w:b/>
                              <w:color w:val="FFFFFF" w:themeColor="background1"/>
                              <w:sz w:val="28"/>
                            </w:rPr>
                            <w:t xml:space="preserve"> del Art. 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921617" id="Rectángulo 197" o:spid="_x0000_s1026" style="position:absolute;margin-left:-10.95pt;margin-top:0;width:623.1pt;height:35.5pt;z-index:-251657216;visibility:visible;mso-wrap-style:square;mso-width-percent:0;mso-height-percent:0;mso-wrap-distance-left:9.35pt;mso-wrap-distance-top:0;mso-wrap-distance-right:9.35pt;mso-wrap-distance-bottom:0;mso-position-horizontal:absolute;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" o:allowoverlap="f" fillcolor="#17478f" stroked="f" strokeweight="1pt">
              <v:textbox>
                <w:txbxContent>
                  <w:p w14:paraId="22D2F2AA" w14:textId="77777777" w:rsidR="00E06130" w:rsidRPr="00917981" w:rsidRDefault="00E8112B">
                    <w:pPr>
                      <w:pStyle w:val="Encabezado"/>
                      <w:jc w:val="center"/>
                      <w:rPr>
                        <w:rFonts w:ascii="Century Gothic" w:hAnsi="Century Gothic"/>
                        <w:b/>
                        <w:caps/>
                        <w:color w:val="FFFFFF" w:themeColor="background1"/>
                      </w:rPr>
                    </w:pPr>
                    <w:sdt>
                      <w:sdtPr>
                        <w:rPr>
                          <w:rFonts w:ascii="Century Gothic" w:hAnsi="Century Gothic"/>
                          <w:b/>
                          <w:color w:val="FFFFFF" w:themeColor="background1"/>
                          <w:sz w:val="28"/>
                        </w:rPr>
                        <w:alias w:val="Título"/>
                        <w:tag w:val=""/>
                        <w:id w:val="-1196387814"/>
                        <w:showingPlcHdr/>
                        <w:dataBinding w:prefixMappings="xmlns:ns0='http://purl.org/dc/elements/1.1/' xmlns:ns1='http://schemas.openxmlformats.org/package/2006/metadata/core-properties' " w:xpath="/ns1:coreProperties[1]/ns0:title[1]" w:storeItemID="{6C3C8BC8-F283-45AE-878A-BAB7291924A1}"/>
                        <w:text/>
                      </w:sdtPr>
                      <w:sdtEndPr/>
                      <w:sdtContent>
                        <w:r w:rsidR="005A2D44">
                          <w:rPr>
                            <w:rFonts w:ascii="Century Gothic" w:hAnsi="Century Gothic"/>
                            <w:b/>
                            <w:color w:val="FFFFFF" w:themeColor="background1"/>
                            <w:sz w:val="28"/>
                          </w:rPr>
                          <w:t xml:space="preserve">     </w:t>
                        </w:r>
                      </w:sdtContent>
                    </w:sdt>
                    <w:r w:rsidR="00CA4D19">
                      <w:rPr>
                        <w:rFonts w:ascii="Century Gothic" w:hAnsi="Century Gothic"/>
                        <w:b/>
                        <w:color w:val="FFFFFF" w:themeColor="background1"/>
                        <w:sz w:val="28"/>
                      </w:rPr>
                      <w:t>Requisitos</w:t>
                    </w:r>
                    <w:r w:rsidR="005A2D44">
                      <w:rPr>
                        <w:rFonts w:ascii="Century Gothic" w:hAnsi="Century Gothic"/>
                        <w:b/>
                        <w:color w:val="FFFFFF" w:themeColor="background1"/>
                        <w:sz w:val="28"/>
                      </w:rPr>
                      <w:t xml:space="preserve"> para tramitar el Bono Familiar de Vivienda</w:t>
                    </w:r>
                    <w:r w:rsidR="009E6402">
                      <w:rPr>
                        <w:rFonts w:ascii="Century Gothic" w:hAnsi="Century Gothic"/>
                        <w:b/>
                        <w:color w:val="FFFFFF" w:themeColor="background1"/>
                        <w:sz w:val="28"/>
                      </w:rPr>
                      <w:t xml:space="preserve"> al amparo</w:t>
                    </w:r>
                    <w:r w:rsidR="005A2D44">
                      <w:rPr>
                        <w:rFonts w:ascii="Century Gothic" w:hAnsi="Century Gothic"/>
                        <w:b/>
                        <w:color w:val="FFFFFF" w:themeColor="background1"/>
                        <w:sz w:val="28"/>
                      </w:rPr>
                      <w:t xml:space="preserve"> del Art. 59</w:t>
                    </w:r>
                  </w:p>
                </w:txbxContent>
              </v:textbox>
              <w10:wrap type="square" anchorx="page" anchory="page"/>
            </v:rect>
          </w:pict>
        </mc:Fallback>
      </mc:AlternateContent>
    </w:r>
    <w:r w:rsidR="00192254">
      <w:rPr>
        <w:rFonts w:ascii="Century Gothic" w:hAnsi="Century Gothic"/>
        <w:sz w:val="18"/>
      </w:rPr>
      <w:t>POVS-</w:t>
    </w:r>
    <w:r w:rsidR="00192254" w:rsidRPr="00065419">
      <w:rPr>
        <w:rFonts w:ascii="Century Gothic" w:hAnsi="Century Gothic"/>
        <w:sz w:val="18"/>
      </w:rPr>
      <w:t>PR5-DP4</w:t>
    </w:r>
    <w:r w:rsidR="009E6402" w:rsidRPr="00065419">
      <w:rPr>
        <w:rFonts w:ascii="Century Gothic" w:hAnsi="Century Gothic"/>
        <w:sz w:val="16"/>
      </w:rPr>
      <w:t xml:space="preserve"> – Versión </w:t>
    </w:r>
    <w:r w:rsidR="00CA4D19">
      <w:rPr>
        <w:rFonts w:ascii="Century Gothic" w:hAnsi="Century Gothic"/>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017C"/>
    <w:multiLevelType w:val="hybridMultilevel"/>
    <w:tmpl w:val="345C29F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1201C10"/>
    <w:multiLevelType w:val="hybridMultilevel"/>
    <w:tmpl w:val="B21A1AC8"/>
    <w:lvl w:ilvl="0" w:tplc="140A0001">
      <w:start w:val="1"/>
      <w:numFmt w:val="bullet"/>
      <w:lvlText w:val=""/>
      <w:lvlJc w:val="left"/>
      <w:pPr>
        <w:ind w:left="709" w:hanging="360"/>
      </w:pPr>
      <w:rPr>
        <w:rFonts w:ascii="Symbol" w:hAnsi="Symbol" w:hint="default"/>
      </w:rPr>
    </w:lvl>
    <w:lvl w:ilvl="1" w:tplc="140A0003">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2" w15:restartNumberingAfterBreak="0">
    <w:nsid w:val="53BB794B"/>
    <w:multiLevelType w:val="hybridMultilevel"/>
    <w:tmpl w:val="1B5E53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2AC037A"/>
    <w:multiLevelType w:val="hybridMultilevel"/>
    <w:tmpl w:val="1B8C1D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44836B2"/>
    <w:multiLevelType w:val="hybridMultilevel"/>
    <w:tmpl w:val="185AB1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8D30B8D"/>
    <w:multiLevelType w:val="hybridMultilevel"/>
    <w:tmpl w:val="8E2A7C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30"/>
    <w:rsid w:val="00065419"/>
    <w:rsid w:val="0008206A"/>
    <w:rsid w:val="00130FE9"/>
    <w:rsid w:val="00155F0D"/>
    <w:rsid w:val="00192254"/>
    <w:rsid w:val="00195604"/>
    <w:rsid w:val="00256981"/>
    <w:rsid w:val="002D00D8"/>
    <w:rsid w:val="002E0AF1"/>
    <w:rsid w:val="002F6B81"/>
    <w:rsid w:val="003028BF"/>
    <w:rsid w:val="003210B6"/>
    <w:rsid w:val="00377254"/>
    <w:rsid w:val="003D080D"/>
    <w:rsid w:val="00430E79"/>
    <w:rsid w:val="00466F88"/>
    <w:rsid w:val="00483501"/>
    <w:rsid w:val="004C7050"/>
    <w:rsid w:val="00504BD7"/>
    <w:rsid w:val="00511863"/>
    <w:rsid w:val="00523A51"/>
    <w:rsid w:val="00580C32"/>
    <w:rsid w:val="005A2D44"/>
    <w:rsid w:val="005C716A"/>
    <w:rsid w:val="005D64C7"/>
    <w:rsid w:val="0064503E"/>
    <w:rsid w:val="006A598F"/>
    <w:rsid w:val="006D4384"/>
    <w:rsid w:val="007C1FD9"/>
    <w:rsid w:val="007F41DF"/>
    <w:rsid w:val="008059DA"/>
    <w:rsid w:val="0087126C"/>
    <w:rsid w:val="008E3171"/>
    <w:rsid w:val="009114C6"/>
    <w:rsid w:val="00917981"/>
    <w:rsid w:val="00942B8E"/>
    <w:rsid w:val="009D4715"/>
    <w:rsid w:val="009E6402"/>
    <w:rsid w:val="00A36086"/>
    <w:rsid w:val="00A44C4A"/>
    <w:rsid w:val="00A67E01"/>
    <w:rsid w:val="00AC11AD"/>
    <w:rsid w:val="00AC22B7"/>
    <w:rsid w:val="00AD2626"/>
    <w:rsid w:val="00AF5897"/>
    <w:rsid w:val="00B651B0"/>
    <w:rsid w:val="00CA4D19"/>
    <w:rsid w:val="00CC143E"/>
    <w:rsid w:val="00CE5966"/>
    <w:rsid w:val="00D0373E"/>
    <w:rsid w:val="00D37013"/>
    <w:rsid w:val="00D914EE"/>
    <w:rsid w:val="00D95252"/>
    <w:rsid w:val="00DC6EF1"/>
    <w:rsid w:val="00E06130"/>
    <w:rsid w:val="00E15AE3"/>
    <w:rsid w:val="00E22A44"/>
    <w:rsid w:val="00E4684F"/>
    <w:rsid w:val="00E8112B"/>
    <w:rsid w:val="00E87C34"/>
    <w:rsid w:val="00F26CE3"/>
    <w:rsid w:val="00FD68B3"/>
    <w:rsid w:val="00FE12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B248"/>
  <w15:chartTrackingRefBased/>
  <w15:docId w15:val="{BF096F15-3F7F-4289-A9B5-758920CD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130"/>
  </w:style>
  <w:style w:type="paragraph" w:styleId="Piedepgina">
    <w:name w:val="footer"/>
    <w:basedOn w:val="Normal"/>
    <w:link w:val="PiedepginaCar"/>
    <w:uiPriority w:val="99"/>
    <w:unhideWhenUsed/>
    <w:rsid w:val="00E06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130"/>
  </w:style>
  <w:style w:type="character" w:styleId="Hipervnculo">
    <w:name w:val="Hyperlink"/>
    <w:basedOn w:val="Fuentedeprrafopredeter"/>
    <w:uiPriority w:val="99"/>
    <w:unhideWhenUsed/>
    <w:rsid w:val="00917981"/>
    <w:rPr>
      <w:color w:val="0563C1" w:themeColor="hyperlink"/>
      <w:u w:val="single"/>
    </w:rPr>
  </w:style>
  <w:style w:type="paragraph" w:styleId="Prrafodelista">
    <w:name w:val="List Paragraph"/>
    <w:basedOn w:val="Normal"/>
    <w:uiPriority w:val="34"/>
    <w:qFormat/>
    <w:rsid w:val="004C7050"/>
    <w:pPr>
      <w:ind w:left="720"/>
      <w:contextualSpacing/>
    </w:pPr>
  </w:style>
  <w:style w:type="paragraph" w:styleId="Textodeglobo">
    <w:name w:val="Balloon Text"/>
    <w:basedOn w:val="Normal"/>
    <w:link w:val="TextodegloboCar"/>
    <w:uiPriority w:val="99"/>
    <w:semiHidden/>
    <w:unhideWhenUsed/>
    <w:rsid w:val="006A5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se.go.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gistronacional.go.cr" TargetMode="External"/><Relationship Id="rId17" Type="http://schemas.openxmlformats.org/officeDocument/2006/relationships/hyperlink" Target="http://www.mucap.fi.cr/requisitos_vivienda_social.htm" TargetMode="External"/><Relationship Id="rId2" Type="http://schemas.openxmlformats.org/officeDocument/2006/relationships/customXml" Target="../customXml/item2.xml"/><Relationship Id="rId16" Type="http://schemas.openxmlformats.org/officeDocument/2006/relationships/hyperlink" Target="https://www.mucap.fi.cr/requisitos_vivienda_social.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mucap.fi.cr/requisitos_vivienda_social.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se.go.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_x00f3_digo_x003a_ xmlns="1df1f5e5-b892-4fe1-8b2a-c179884fcc64">POVS-PR5-DP4</C_x00f3_digo_x003a_>
    <Tipo_x0020_de_x0020_documento xmlns="1df1f5e5-b892-4fe1-8b2a-c179884fcc64">Documento Particular</Tipo_x0020_de_x0020_documento>
    <Revisado_x0020_por xmlns="1df1f5e5-b892-4fe1-8b2a-c179884fcc64">
      <UserInfo>
        <DisplayName>Carlos Romero Padilla</DisplayName>
        <AccountId>169</AccountId>
        <AccountType/>
      </UserInfo>
    </Revisado_x0020_por>
    <DUe_x00f1_o_x0020_de_x0020_proceso xmlns="1df1f5e5-b892-4fe1-8b2a-c179884fcc64">
      <UserInfo>
        <DisplayName>Jose Joaquin Vargas Zamora</DisplayName>
        <AccountId>924</AccountId>
        <AccountType/>
      </UserInfo>
    </DUe_x00f1_o_x0020_de_x0020_proceso>
    <Fecha_x0020_pr_x00f3_xima_x0020_revisi_x00f3_n xmlns="1df1f5e5-b892-4fe1-8b2a-c179884fcc64">2022-09-30T06:00:00+00:00</Fecha_x0020_pr_x00f3_xima_x0020_revisi_x00f3_n>
    <Macro_x0020_Proceso xmlns="1df1f5e5-b892-4fe1-8b2a-c179884fcc64">Operativo</Macro_x0020_Proceso>
    <Proceso xmlns="1df1f5e5-b892-4fe1-8b2a-c179884fcc64">POVS-Vivienda Social</Proceso>
    <Estado xmlns="1df1f5e5-b892-4fe1-8b2a-c179884fcc64">Vigente</Estado>
    <Aprobado_x0020_por xmlns="1df1f5e5-b892-4fe1-8b2a-c179884fcc64">
      <UserInfo>
        <DisplayName>Carlos Romero Padilla</DisplayName>
        <AccountId>169</AccountId>
        <AccountType/>
      </UserInfo>
    </Aprobado_x0020_por>
    <Fecha_x0020__x00fa_ltima_x0020_revisi_x00f3_n xmlns="1df1f5e5-b892-4fe1-8b2a-c179884fcc64">2021-09-30T06:00:00+00:00</Fecha_x0020__x00fa_ltima_x0020_revisi_x00f3_n>
    <Naturaleza xmlns="1df1f5e5-b892-4fe1-8b2a-c179884fcc64">Interna</Naturaleza>
    <A_x00f1_o_x0020_de_x0020_creaci_x00f3_n xmlns="1df1f5e5-b892-4fe1-8b2a-c179884fcc64">2018</A_x00f1_o_x0020_de_x0020_creaci_x00f3_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4499FC1618B6489810B05A0B6513B6" ma:contentTypeVersion="18" ma:contentTypeDescription="Crear nuevo documento." ma:contentTypeScope="" ma:versionID="26bfd3a54c1a8b20e66d465cd51a4c0b">
  <xsd:schema xmlns:xsd="http://www.w3.org/2001/XMLSchema" xmlns:xs="http://www.w3.org/2001/XMLSchema" xmlns:p="http://schemas.microsoft.com/office/2006/metadata/properties" xmlns:ns1="1df1f5e5-b892-4fe1-8b2a-c179884fcc64" targetNamespace="http://schemas.microsoft.com/office/2006/metadata/properties" ma:root="true" ma:fieldsID="03ad1149b8ac8ff09ee2458d5202a1a2" ns1:_="">
    <xsd:import namespace="1df1f5e5-b892-4fe1-8b2a-c179884fcc64"/>
    <xsd:element name="properties">
      <xsd:complexType>
        <xsd:sequence>
          <xsd:element name="documentManagement">
            <xsd:complexType>
              <xsd:all>
                <xsd:element ref="ns1:Macro_x0020_Proceso"/>
                <xsd:element ref="ns1:Proceso"/>
                <xsd:element ref="ns1:C_x00f3_digo_x003a_"/>
                <xsd:element ref="ns1:Tipo_x0020_de_x0020_documento"/>
                <xsd:element ref="ns1:Naturaleza"/>
                <xsd:element ref="ns1:Estado"/>
                <xsd:element ref="ns1:DUe_x00f1_o_x0020_de_x0020_proceso"/>
                <xsd:element ref="ns1:Revisado_x0020_por"/>
                <xsd:element ref="ns1:Aprobado_x0020_por"/>
                <xsd:element ref="ns1:A_x00f1_o_x0020_de_x0020_creaci_x00f3_n"/>
                <xsd:element ref="ns1:Fecha_x0020__x00fa_ltima_x0020_revisi_x00f3_n"/>
                <xsd:element ref="ns1:Fecha_x0020_pr_x00f3_xima_x0020_revisi_x00f3_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1f5e5-b892-4fe1-8b2a-c179884fcc64" elementFormDefault="qualified">
    <xsd:import namespace="http://schemas.microsoft.com/office/2006/documentManagement/types"/>
    <xsd:import namespace="http://schemas.microsoft.com/office/infopath/2007/PartnerControls"/>
    <xsd:element name="Macro_x0020_Proceso" ma:index="0" ma:displayName="Macro Proceso" ma:format="Dropdown" ma:internalName="Macro_x0020_Proceso">
      <xsd:simpleType>
        <xsd:restriction base="dms:Choice">
          <xsd:enumeration value="Apoyo"/>
          <xsd:enumeration value="Gobernanza"/>
          <xsd:enumeration value="Operativo"/>
        </xsd:restriction>
      </xsd:simpleType>
    </xsd:element>
    <xsd:element name="Proceso" ma:index="1" ma:displayName="Proceso" ma:format="Dropdown" ma:internalName="Proceso">
      <xsd:simpleType>
        <xsd:restriction base="dms:Choice">
          <xsd:enumeration value="PAFI-Finanzas"/>
          <xsd:enumeration value="PAIE-Gestión de Instalaciones y Equipos"/>
          <xsd:enumeration value="PASS-Servicios de Seguridad"/>
          <xsd:enumeration value="PATH-Desarrollo y Administración del Talento Humano"/>
          <xsd:enumeration value="PATI-Tecnologías de Información"/>
          <xsd:enumeration value="PGEM-Evaluación y Mejora"/>
          <xsd:enumeration value="PGGC-Gobierno Corporativo"/>
          <xsd:enumeration value="PGGO-Gobernanza"/>
          <xsd:enumeration value="POAC-Administración de Clientes"/>
          <xsd:enumeration value="POAR-Atención de Retroalimentación del Público Meta"/>
          <xsd:enumeration value="POCA-Captación"/>
          <xsd:enumeration value="POCM-Comercialización"/>
          <xsd:enumeration value="POCO-Colocación"/>
          <xsd:enumeration value="POFI-Fidecomisos"/>
          <xsd:enumeration value="POGL-Gestión de Liquidez"/>
          <xsd:enumeration value="POID-Investigación, Desarrollo e Innovación"/>
          <xsd:enumeration value="POLC-Logística de Compras"/>
          <xsd:enumeration value="POME-Mercadeo"/>
          <xsd:enumeration value="POMP-Medios de Pago"/>
          <xsd:enumeration value="POPO-Planificación y Control de las Operaciones"/>
          <xsd:enumeration value="POSC-Servicios Complementarios"/>
          <xsd:enumeration value="POVS-Vivienda Social"/>
          <xsd:enumeration value="SGCN-Continuidad del Negocio"/>
          <xsd:enumeration value="SGSO-Salud y Seguridad Ocupacional"/>
          <xsd:enumeration value="PGGI-Innovación y Mejora"/>
          <xsd:enumeration value="PGGP-Gestión de Proyectos"/>
          <xsd:enumeration value="SGSI-Seguridad de la Información"/>
          <xsd:enumeration value="SGRS-Responsabilidad Social"/>
          <xsd:enumeration value="POPF-Prevención de Fraude"/>
          <xsd:enumeration value="POTD-Proceso Operativo de Trasiego de Documentos"/>
        </xsd:restriction>
      </xsd:simpleType>
    </xsd:element>
    <xsd:element name="C_x00f3_digo_x003a_" ma:index="2" ma:displayName="Código" ma:internalName="C_x00f3_digo_x003a_">
      <xsd:simpleType>
        <xsd:restriction base="dms:Text">
          <xsd:maxLength value="25"/>
        </xsd:restriction>
      </xsd:simpleType>
    </xsd:element>
    <xsd:element name="Tipo_x0020_de_x0020_documento" ma:index="4" ma:displayName="Tipo de documento" ma:format="Dropdown" ma:internalName="Tipo_x0020_de_x0020_documento">
      <xsd:simpleType>
        <xsd:restriction base="dms:Choice">
          <xsd:enumeration value="Diagrama de flujo"/>
          <xsd:enumeration value="Documento Particular"/>
          <xsd:enumeration value="Ficha de Proceso"/>
          <xsd:enumeration value="Formulario"/>
          <xsd:enumeration value="Formulario de uso general"/>
          <xsd:enumeration value="Instructivo"/>
          <xsd:enumeration value="Plan de Gestión"/>
          <xsd:enumeration value="Política de Alto Nivel"/>
          <xsd:enumeration value="Política Operativa"/>
          <xsd:enumeration value="Procedimiento"/>
        </xsd:restriction>
      </xsd:simpleType>
    </xsd:element>
    <xsd:element name="Naturaleza" ma:index="5" ma:displayName="Clasificación" ma:format="Dropdown" ma:internalName="Naturaleza">
      <xsd:simpleType>
        <xsd:restriction base="dms:Choice">
          <xsd:enumeration value="Confidencial estratégica"/>
          <xsd:enumeration value="Interna"/>
          <xsd:enumeration value="Uso restringido"/>
        </xsd:restriction>
      </xsd:simpleType>
    </xsd:element>
    <xsd:element name="Estado" ma:index="6" ma:displayName="Estado" ma:default="Vigente" ma:format="Dropdown" ma:internalName="Estado">
      <xsd:simpleType>
        <xsd:restriction base="dms:Choice">
          <xsd:enumeration value="Derogada"/>
          <xsd:enumeration value="Vigente"/>
        </xsd:restriction>
      </xsd:simpleType>
    </xsd:element>
    <xsd:element name="DUe_x00f1_o_x0020_de_x0020_proceso" ma:index="7" ma:displayName="Dueño de proceso" ma:list="UserInfo" ma:SharePointGroup="0" ma:internalName="DUe_x00f1_o_x0020_de_x0020_proces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ado_x0020_por" ma:index="8" ma:displayName="Revisado por" ma:list="UserInfo" ma:SharePointGroup="0" ma:internalName="Revisado_x0020_p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robado_x0020_por" ma:index="9" ma:displayName="Aprobado por" ma:list="UserInfo" ma:SharePointGroup="0" ma:internalName="Aprobado_x0020_p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_x00f1_o_x0020_de_x0020_creaci_x00f3_n" ma:index="10" ma:displayName="Año de creación" ma:format="Dropdown" ma:internalName="A_x00f1_o_x0020_de_x0020_creaci_x00f3_n">
      <xsd:simpleType>
        <xsd:restriction base="dms:Choice">
          <xsd:enumeration value="1997"/>
          <xsd:enumeration value="1998"/>
          <xsd:enumeration value="1999"/>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cha_x0020__x00fa_ltima_x0020_revisi_x00f3_n" ma:index="11" ma:displayName="Fecha última revisión" ma:format="DateOnly" ma:internalName="Fecha_x0020__x00fa_ltima_x0020_revisi_x00f3_n">
      <xsd:simpleType>
        <xsd:restriction base="dms:DateTime"/>
      </xsd:simpleType>
    </xsd:element>
    <xsd:element name="Fecha_x0020_pr_x00f3_xima_x0020_revisi_x00f3_n" ma:index="12" ma:displayName="Fecha próxima revisión" ma:format="DateOnly" ma:internalName="Fecha_x0020_pr_x00f3_xima_x0020_revisi_x00f3_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ipo de contenido"/>
        <xsd:element ref="dc:title" minOccurs="0" maxOccurs="1" ma:index="13" ma:displayName="Observacion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440F-9DBF-4872-BBC5-E9BDA5588F79}">
  <ds:schemaRefs>
    <ds:schemaRef ds:uri="http://schemas.microsoft.com/office/2006/metadata/properties"/>
    <ds:schemaRef ds:uri="http://schemas.microsoft.com/office/infopath/2007/PartnerControls"/>
    <ds:schemaRef ds:uri="1df1f5e5-b892-4fe1-8b2a-c179884fcc64"/>
  </ds:schemaRefs>
</ds:datastoreItem>
</file>

<file path=customXml/itemProps2.xml><?xml version="1.0" encoding="utf-8"?>
<ds:datastoreItem xmlns:ds="http://schemas.openxmlformats.org/officeDocument/2006/customXml" ds:itemID="{1279A96A-DDF2-4550-B1C2-3A4D8B7A7D54}">
  <ds:schemaRefs>
    <ds:schemaRef ds:uri="http://schemas.microsoft.com/sharepoint/v3/contenttype/forms"/>
  </ds:schemaRefs>
</ds:datastoreItem>
</file>

<file path=customXml/itemProps3.xml><?xml version="1.0" encoding="utf-8"?>
<ds:datastoreItem xmlns:ds="http://schemas.openxmlformats.org/officeDocument/2006/customXml" ds:itemID="{B32CFB49-15D8-448A-9DB8-1932E9D0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1f5e5-b892-4fe1-8b2a-c179884fc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BB9D8-65C9-410A-8EDB-B6F6F7E3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Alvarez Espinoza</dc:creator>
  <cp:keywords/>
  <dc:description/>
  <cp:lastModifiedBy>Fabiana Brenes Tencio</cp:lastModifiedBy>
  <cp:revision>5</cp:revision>
  <cp:lastPrinted>2018-07-19T21:23:00Z</cp:lastPrinted>
  <dcterms:created xsi:type="dcterms:W3CDTF">2022-09-30T14:45:00Z</dcterms:created>
  <dcterms:modified xsi:type="dcterms:W3CDTF">2022-09-30T14:50:00Z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0x010100414499FC1618B6489810B05A0B6513B6</vt:lpwstr>
  </property>
</Properties>
</file>